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E9" w:rsidRDefault="005F59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59E9" w:rsidRDefault="005F59E9">
      <w:pPr>
        <w:pStyle w:val="ConsPlusNormal"/>
        <w:jc w:val="both"/>
      </w:pPr>
    </w:p>
    <w:p w:rsidR="005F59E9" w:rsidRDefault="005F59E9">
      <w:pPr>
        <w:pStyle w:val="ConsPlusTitle"/>
        <w:jc w:val="center"/>
      </w:pPr>
      <w:r>
        <w:t>КОЛЛЕГИЯ АДМИНИСТРАЦИИ КЕМЕРОВСКОЙ ОБЛАСТИ</w:t>
      </w:r>
    </w:p>
    <w:p w:rsidR="005F59E9" w:rsidRDefault="005F59E9">
      <w:pPr>
        <w:pStyle w:val="ConsPlusTitle"/>
        <w:jc w:val="center"/>
      </w:pPr>
    </w:p>
    <w:p w:rsidR="005F59E9" w:rsidRDefault="005F59E9">
      <w:pPr>
        <w:pStyle w:val="ConsPlusTitle"/>
        <w:jc w:val="center"/>
      </w:pPr>
      <w:r>
        <w:t>ПОСТАНОВЛЕНИЕ</w:t>
      </w:r>
    </w:p>
    <w:p w:rsidR="005F59E9" w:rsidRDefault="005F59E9">
      <w:pPr>
        <w:pStyle w:val="ConsPlusTitle"/>
        <w:jc w:val="center"/>
      </w:pPr>
      <w:r>
        <w:t>от 22 января 2016 г. N 16</w:t>
      </w:r>
    </w:p>
    <w:p w:rsidR="005F59E9" w:rsidRDefault="005F59E9">
      <w:pPr>
        <w:pStyle w:val="ConsPlusTitle"/>
        <w:jc w:val="center"/>
      </w:pPr>
    </w:p>
    <w:p w:rsidR="005F59E9" w:rsidRDefault="005F59E9">
      <w:pPr>
        <w:pStyle w:val="ConsPlusTitle"/>
        <w:jc w:val="center"/>
      </w:pPr>
      <w:r>
        <w:t>О ВНЕСЕНИИ ИЗМЕНЕНИЯ В ПОСТАНОВЛЕНИЕ</w:t>
      </w:r>
    </w:p>
    <w:p w:rsidR="005F59E9" w:rsidRDefault="005F59E9">
      <w:pPr>
        <w:pStyle w:val="ConsPlusTitle"/>
        <w:jc w:val="center"/>
      </w:pPr>
      <w:r>
        <w:t>КОЛЛЕГИИ АДМИНИСТРАЦИИ КЕМЕРОВСКОЙ ОБЛАСТИ</w:t>
      </w:r>
    </w:p>
    <w:p w:rsidR="005F59E9" w:rsidRDefault="005F59E9">
      <w:pPr>
        <w:pStyle w:val="ConsPlusTitle"/>
        <w:jc w:val="center"/>
      </w:pPr>
      <w:r>
        <w:t>ОТ 03.11.2006 N 218 "ОБ УТВЕРЖДЕНИИ ПОЛОЖЕНИЯ</w:t>
      </w:r>
    </w:p>
    <w:p w:rsidR="005F59E9" w:rsidRDefault="005F59E9">
      <w:pPr>
        <w:pStyle w:val="ConsPlusTitle"/>
        <w:jc w:val="center"/>
      </w:pPr>
      <w:r>
        <w:t>О ПОРЯДКЕ ОРГАНИЗАЦИИ РАССМОТРЕНИЯ ОБРАЩЕНИЙ ГРАЖДАН</w:t>
      </w:r>
    </w:p>
    <w:p w:rsidR="005F59E9" w:rsidRDefault="005F59E9">
      <w:pPr>
        <w:pStyle w:val="ConsPlusTitle"/>
        <w:jc w:val="center"/>
      </w:pPr>
      <w:r>
        <w:t>В ИСПОЛНИТЕЛЬНЫХ ОРГАНАХ ГОСУДАРСТВЕННОЙ ВЛАСТИ</w:t>
      </w:r>
    </w:p>
    <w:p w:rsidR="005F59E9" w:rsidRDefault="005F59E9">
      <w:pPr>
        <w:pStyle w:val="ConsPlusTitle"/>
        <w:jc w:val="center"/>
      </w:pPr>
      <w:r>
        <w:t>КЕМЕРОВСКОЙ ОБЛАСТИ"</w:t>
      </w:r>
    </w:p>
    <w:p w:rsidR="005F59E9" w:rsidRDefault="005F59E9">
      <w:pPr>
        <w:pStyle w:val="ConsPlusNormal"/>
        <w:ind w:firstLine="540"/>
        <w:jc w:val="both"/>
      </w:pPr>
    </w:p>
    <w:p w:rsidR="005F59E9" w:rsidRDefault="005F59E9">
      <w:pPr>
        <w:pStyle w:val="ConsPlusNormal"/>
        <w:ind w:firstLine="540"/>
        <w:jc w:val="both"/>
      </w:pPr>
      <w:r>
        <w:t>Коллегия Администрации Кемеровской области постановляет:</w:t>
      </w:r>
    </w:p>
    <w:p w:rsidR="005F59E9" w:rsidRDefault="005F59E9">
      <w:pPr>
        <w:pStyle w:val="ConsPlusNormal"/>
        <w:ind w:firstLine="540"/>
        <w:jc w:val="both"/>
      </w:pPr>
    </w:p>
    <w:p w:rsidR="005F59E9" w:rsidRDefault="005F59E9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пункт 6.7</w:t>
        </w:r>
      </w:hyperlink>
      <w:r>
        <w:t xml:space="preserve"> Положения о порядке организации рассмотрения обращений граждан в исполнительных органах государственной власти Кемеровской области, утвержденного постановлением Коллегии Администрации Кемеровской области от 03.11.2006 N 218 "Об утверждении Положения о порядке организации рассмотрения обращений граждан в исполнительных органах государственной власти Кемеровской области" (в редакции постановлений Коллегии Администрации Кемеровской области от 14.12.2007 N 347, от 07.08.2008 N 306, от 19.10.2010 N 457, от 07.02.2011 N 37, от 06.09.2013 N 370, от 17.02.2015 N 34), изменение, изложив его в следующей редакции:</w:t>
      </w:r>
    </w:p>
    <w:p w:rsidR="005F59E9" w:rsidRDefault="005F59E9">
      <w:pPr>
        <w:pStyle w:val="ConsPlusNormal"/>
        <w:ind w:firstLine="540"/>
        <w:jc w:val="both"/>
      </w:pPr>
      <w:r>
        <w:t>"6.7. Право на внеочередной прием имеют:</w:t>
      </w:r>
    </w:p>
    <w:p w:rsidR="005F59E9" w:rsidRDefault="005F59E9">
      <w:pPr>
        <w:pStyle w:val="ConsPlusNormal"/>
        <w:ind w:firstLine="540"/>
        <w:jc w:val="both"/>
      </w:pPr>
      <w:r>
        <w:t>Герои Советского Союза;</w:t>
      </w:r>
    </w:p>
    <w:p w:rsidR="005F59E9" w:rsidRDefault="005F59E9">
      <w:pPr>
        <w:pStyle w:val="ConsPlusNormal"/>
        <w:ind w:firstLine="540"/>
        <w:jc w:val="both"/>
      </w:pPr>
      <w:r>
        <w:t>Герои Российской Федерации и полные кавалеры ордена Славы;</w:t>
      </w:r>
    </w:p>
    <w:p w:rsidR="005F59E9" w:rsidRDefault="005F59E9">
      <w:pPr>
        <w:pStyle w:val="ConsPlusNormal"/>
        <w:ind w:firstLine="540"/>
        <w:jc w:val="both"/>
      </w:pPr>
      <w:r>
        <w:t>члены Совета Федерации и депутаты Государственной Думы Федерального Собрания Российской Федерации;</w:t>
      </w:r>
    </w:p>
    <w:p w:rsidR="005F59E9" w:rsidRDefault="005F59E9">
      <w:pPr>
        <w:pStyle w:val="ConsPlusNormal"/>
        <w:ind w:firstLine="540"/>
        <w:jc w:val="both"/>
      </w:pPr>
      <w:r>
        <w:t>ветераны и инвалиды Великой Отечественной войны;</w:t>
      </w:r>
    </w:p>
    <w:p w:rsidR="005F59E9" w:rsidRDefault="005F59E9">
      <w:pPr>
        <w:pStyle w:val="ConsPlusNormal"/>
        <w:ind w:firstLine="540"/>
        <w:jc w:val="both"/>
      </w:pPr>
      <w:r>
        <w:t>ветераны и инвалиды боевых действий;</w:t>
      </w:r>
    </w:p>
    <w:p w:rsidR="005F59E9" w:rsidRDefault="005F59E9">
      <w:pPr>
        <w:pStyle w:val="ConsPlusNormal"/>
        <w:ind w:firstLine="540"/>
        <w:jc w:val="both"/>
      </w:pPr>
      <w:r>
        <w:t>инвалиды 1 и 2 групп, их законные представители;</w:t>
      </w:r>
    </w:p>
    <w:p w:rsidR="005F59E9" w:rsidRDefault="005F59E9">
      <w:pPr>
        <w:pStyle w:val="ConsPlusNormal"/>
        <w:ind w:firstLine="540"/>
        <w:jc w:val="both"/>
      </w:pPr>
      <w:r>
        <w:t>родители (опекуны, попечители, приемные родители), имеющие детей-инвалидов, а также на попечении которых находятся трое и более детей;</w:t>
      </w:r>
    </w:p>
    <w:p w:rsidR="005F59E9" w:rsidRDefault="005F59E9">
      <w:pPr>
        <w:pStyle w:val="ConsPlusNormal"/>
        <w:ind w:firstLine="540"/>
        <w:jc w:val="both"/>
      </w:pPr>
      <w:r>
        <w:t>родители, явившиеся на личный прием с ребенком в возрасте до трех лет.".</w:t>
      </w:r>
    </w:p>
    <w:p w:rsidR="005F59E9" w:rsidRDefault="005F59E9">
      <w:pPr>
        <w:pStyle w:val="ConsPlusNormal"/>
        <w:ind w:firstLine="540"/>
        <w:jc w:val="both"/>
      </w:pPr>
      <w:r>
        <w:t>2.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5F59E9" w:rsidRDefault="005F59E9">
      <w:pPr>
        <w:pStyle w:val="ConsPlusNormal"/>
        <w:ind w:firstLine="540"/>
        <w:jc w:val="both"/>
      </w:pPr>
      <w:r>
        <w:t>3. Контроль за исполнением постановления возложить на заместителя Губернатора - руководителя аппарата Администрации Кемеровской области А.А.Зеленина.</w:t>
      </w:r>
    </w:p>
    <w:p w:rsidR="005F59E9" w:rsidRDefault="005F59E9">
      <w:pPr>
        <w:pStyle w:val="ConsPlusNormal"/>
        <w:ind w:firstLine="540"/>
        <w:jc w:val="both"/>
      </w:pPr>
    </w:p>
    <w:p w:rsidR="005F59E9" w:rsidRDefault="005F59E9">
      <w:pPr>
        <w:pStyle w:val="ConsPlusNormal"/>
        <w:jc w:val="right"/>
      </w:pPr>
      <w:r>
        <w:t>Губернатор</w:t>
      </w:r>
    </w:p>
    <w:p w:rsidR="005F59E9" w:rsidRDefault="005F59E9">
      <w:pPr>
        <w:pStyle w:val="ConsPlusNormal"/>
        <w:jc w:val="right"/>
      </w:pPr>
      <w:r>
        <w:t>Кемеровской области</w:t>
      </w:r>
    </w:p>
    <w:p w:rsidR="005F59E9" w:rsidRDefault="005F59E9">
      <w:pPr>
        <w:pStyle w:val="ConsPlusNormal"/>
        <w:jc w:val="right"/>
      </w:pPr>
      <w:r>
        <w:t>А.М.ТУЛЕЕВ</w:t>
      </w:r>
    </w:p>
    <w:p w:rsidR="005F59E9" w:rsidRDefault="005F59E9">
      <w:pPr>
        <w:pStyle w:val="ConsPlusNormal"/>
        <w:ind w:firstLine="540"/>
        <w:jc w:val="both"/>
      </w:pPr>
    </w:p>
    <w:p w:rsidR="005F59E9" w:rsidRDefault="005F59E9">
      <w:pPr>
        <w:pStyle w:val="ConsPlusNormal"/>
        <w:ind w:firstLine="540"/>
        <w:jc w:val="both"/>
      </w:pPr>
    </w:p>
    <w:p w:rsidR="005F59E9" w:rsidRDefault="005F59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88E" w:rsidRDefault="00F1388E">
      <w:bookmarkStart w:id="0" w:name="_GoBack"/>
      <w:bookmarkEnd w:id="0"/>
    </w:p>
    <w:sectPr w:rsidR="00F1388E" w:rsidSect="000E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E9"/>
    <w:rsid w:val="005F59E9"/>
    <w:rsid w:val="00B07DFE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098F5FE401ECE1B7394243D47878D3632507D38D71FF402634AC3EBD29F0D46E42BDE312B9B8E3E43D82l4O9C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культуры и национальной политики КО</dc:creator>
  <cp:lastModifiedBy>Департамент культуры и национальной политики КО</cp:lastModifiedBy>
  <cp:revision>2</cp:revision>
  <dcterms:created xsi:type="dcterms:W3CDTF">2016-04-21T02:15:00Z</dcterms:created>
  <dcterms:modified xsi:type="dcterms:W3CDTF">2016-04-21T02:15:00Z</dcterms:modified>
</cp:coreProperties>
</file>