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12" w:rsidRPr="00D83512" w:rsidRDefault="00D83512" w:rsidP="00D83512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D8351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Государственное профессиональное образовательное учреждение «Колледж культуры и искусств» им. </w:t>
      </w:r>
      <w:proofErr w:type="spellStart"/>
      <w:r w:rsidRPr="00D8351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И.Д</w:t>
      </w:r>
      <w:proofErr w:type="spellEnd"/>
      <w:r w:rsidRPr="00D8351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. Кобзона</w:t>
      </w:r>
    </w:p>
    <w:p w:rsidR="00D83512" w:rsidRPr="00D83512" w:rsidRDefault="00D83512" w:rsidP="00D83512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Информация о результатах контрольного мероприятия:</w:t>
      </w:r>
    </w:p>
    <w:p w:rsidR="00D83512" w:rsidRPr="00D83512" w:rsidRDefault="00D83512" w:rsidP="00D83512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1.  Всего проверено 74 контрактов (договоров) на сумму 7 737 743,96 рублей.</w:t>
      </w:r>
    </w:p>
    <w:p w:rsidR="00D83512" w:rsidRPr="00D83512" w:rsidRDefault="00D83512" w:rsidP="00D83512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2. Всего выявлено 6 нарушений законодательства контрактной системы системе РФ, в том числе  условий контрактов, а именно:</w:t>
      </w:r>
    </w:p>
    <w:p w:rsidR="00D83512" w:rsidRPr="00D83512" w:rsidRDefault="00D83512" w:rsidP="00D83512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1) </w:t>
      </w:r>
      <w:proofErr w:type="gramStart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Не исполнения</w:t>
      </w:r>
      <w:proofErr w:type="gramEnd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Методических рекомендаций № 27 утверждённые приказом департамента контрактной системы Кемеровской области от 03.09.2018 № 27 «Об утверждении методических рекомендаций осуществления закупок товаров, работ, услуг в соответствии с </w:t>
      </w:r>
      <w:proofErr w:type="spellStart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п.4</w:t>
      </w:r>
      <w:proofErr w:type="spellEnd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5 ч. 1 </w:t>
      </w:r>
      <w:proofErr w:type="spellStart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ст.93</w:t>
      </w:r>
      <w:proofErr w:type="spellEnd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ФЗ-44 с изменениями на 17.08.2023 (далее — Методические рекомендации № 27). </w:t>
      </w:r>
      <w:proofErr w:type="gramStart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Общее количество контрактов заключенных по </w:t>
      </w:r>
      <w:proofErr w:type="spellStart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п.4</w:t>
      </w:r>
      <w:proofErr w:type="spellEnd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5 </w:t>
      </w:r>
      <w:proofErr w:type="spellStart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ст.93</w:t>
      </w:r>
      <w:proofErr w:type="spellEnd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ФЗ-44  в 2025 году без использования платформы закупок малого объема по предоставленной заказчикам информации 53 на общую сумму 5 801 119,72 рублей, общее количество контрактов заключенных по </w:t>
      </w:r>
      <w:proofErr w:type="spellStart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п.4</w:t>
      </w:r>
      <w:proofErr w:type="spellEnd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5 </w:t>
      </w:r>
      <w:proofErr w:type="spellStart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ст.93</w:t>
      </w:r>
      <w:proofErr w:type="spellEnd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ФЗ-44  в 2024 году 95 на сумму 12 517 953,65 рублей.</w:t>
      </w:r>
      <w:proofErr w:type="gramEnd"/>
    </w:p>
    <w:p w:rsidR="00D83512" w:rsidRPr="00D83512" w:rsidRDefault="00D83512" w:rsidP="00D83512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2) Нарушение </w:t>
      </w:r>
      <w:proofErr w:type="spellStart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ч.7</w:t>
      </w:r>
      <w:proofErr w:type="spellEnd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ст.94</w:t>
      </w:r>
      <w:proofErr w:type="spellEnd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ФЗ-44 приемка результатов отдельного этапа исполнения контракта, а также поставленного товара, выполненной работы или оказанной услуги в порядке и в сроки, которые установлены контрактом.</w:t>
      </w:r>
    </w:p>
    <w:p w:rsidR="00D83512" w:rsidRPr="00D83512" w:rsidRDefault="00D83512" w:rsidP="00D83512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3) Нарушение пункта 1 статьи 516 Гражданского кодекса РФ (часть вторая) заказчиком нарушены сроки оплаты, установленные в договоре.</w:t>
      </w:r>
    </w:p>
    <w:p w:rsidR="00D83512" w:rsidRPr="00D83512" w:rsidRDefault="00D83512" w:rsidP="00D83512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4) Заказчик нарушил условия по оплате установленные в п. 3.2. договора № 11  от 03.04.2024 года (оплатил 100%).</w:t>
      </w:r>
    </w:p>
    <w:p w:rsidR="00D83512" w:rsidRPr="00D83512" w:rsidRDefault="00D83512" w:rsidP="00D83512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5) Заключен договор с единственным поставщиком № 119382 от 16.09.2024 в соответствии с </w:t>
      </w:r>
      <w:proofErr w:type="spellStart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п.14</w:t>
      </w:r>
      <w:proofErr w:type="spellEnd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ч.1</w:t>
      </w:r>
      <w:proofErr w:type="spellEnd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ст. 93 ФЗ-44 без согласования проекта контракта с  территориальным органом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 (</w:t>
      </w:r>
      <w:proofErr w:type="spellStart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УФК</w:t>
      </w:r>
      <w:proofErr w:type="spellEnd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по Кемеровской области – Кузбассу).</w:t>
      </w:r>
    </w:p>
    <w:p w:rsidR="00D83512" w:rsidRPr="00D83512" w:rsidRDefault="00D83512" w:rsidP="00D83512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6) В нарушении п. 1 ч. 5 ст. 103 ФЗ-44  договор №119382 от 16.09.2024 не размещен в реестре договоров на официальном сайте </w:t>
      </w:r>
      <w:proofErr w:type="spellStart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ЕИС</w:t>
      </w:r>
      <w:proofErr w:type="spellEnd"/>
      <w:r w:rsidRPr="00D835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3A0B29" w:rsidRDefault="003A0B29" w:rsidP="003A0B29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3A0B29" w:rsidRDefault="003A0B29" w:rsidP="003A0B29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3A0B29" w:rsidRDefault="003A0B29" w:rsidP="003A0B29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3A0B29" w:rsidRDefault="003A0B29" w:rsidP="003A0B29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3A0B29" w:rsidRDefault="003A0B29" w:rsidP="003A0B29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3A0B29" w:rsidRDefault="003A0B29" w:rsidP="003A0B29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3A0B29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Государственное автономное учреждение культуры </w:t>
      </w:r>
    </w:p>
    <w:p w:rsidR="00503AA4" w:rsidRPr="003A0B29" w:rsidRDefault="003A0B29" w:rsidP="003A0B29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3A0B29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«Кузбасский центр искусств»</w:t>
      </w:r>
    </w:p>
    <w:p w:rsidR="003A0B29" w:rsidRPr="003A0B29" w:rsidRDefault="003A0B29" w:rsidP="003A0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B29">
        <w:rPr>
          <w:rFonts w:ascii="Times New Roman" w:hAnsi="Times New Roman" w:cs="Times New Roman"/>
          <w:sz w:val="28"/>
          <w:szCs w:val="28"/>
        </w:rPr>
        <w:t>Информация о результатах контрольного мероприятия.</w:t>
      </w:r>
    </w:p>
    <w:p w:rsidR="003A0B29" w:rsidRPr="003A0B29" w:rsidRDefault="003A0B29" w:rsidP="003A0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B29">
        <w:rPr>
          <w:rFonts w:ascii="Times New Roman" w:hAnsi="Times New Roman" w:cs="Times New Roman"/>
          <w:sz w:val="28"/>
          <w:szCs w:val="28"/>
        </w:rPr>
        <w:t>Всего проверено:</w:t>
      </w:r>
    </w:p>
    <w:p w:rsidR="003A0B29" w:rsidRPr="003A0B29" w:rsidRDefault="003A0B29" w:rsidP="003A0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B29">
        <w:rPr>
          <w:rFonts w:ascii="Times New Roman" w:hAnsi="Times New Roman" w:cs="Times New Roman"/>
          <w:sz w:val="28"/>
          <w:szCs w:val="28"/>
        </w:rPr>
        <w:t>2 плана закупок на общую сумму 21 634 580,94 рублей.</w:t>
      </w:r>
    </w:p>
    <w:p w:rsidR="003A0B29" w:rsidRPr="003A0B29" w:rsidRDefault="003A0B29" w:rsidP="003A0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B29">
        <w:rPr>
          <w:rFonts w:ascii="Times New Roman" w:hAnsi="Times New Roman" w:cs="Times New Roman"/>
          <w:sz w:val="28"/>
          <w:szCs w:val="28"/>
        </w:rPr>
        <w:t>883 договоров на общую сумму 15 566 985,31 рублей.</w:t>
      </w:r>
    </w:p>
    <w:p w:rsidR="003A0B29" w:rsidRPr="003A0B29" w:rsidRDefault="003A0B29" w:rsidP="003A0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B29"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установлено следующее.</w:t>
      </w:r>
    </w:p>
    <w:p w:rsidR="003A0B29" w:rsidRPr="003A0B29" w:rsidRDefault="003A0B29" w:rsidP="003A0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B29">
        <w:rPr>
          <w:rFonts w:ascii="Times New Roman" w:hAnsi="Times New Roman" w:cs="Times New Roman"/>
          <w:sz w:val="28"/>
          <w:szCs w:val="28"/>
        </w:rPr>
        <w:t xml:space="preserve">1) Нарушение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п.11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п.12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 Раздела 2 Постановления № 908  заказчик разместил не действующие документы. Действие заказчика могут ввести в заблуждение поставщика (подрядчика, исполнителя) при выборе действующего положения о закупке.</w:t>
      </w:r>
    </w:p>
    <w:p w:rsidR="003A0B29" w:rsidRPr="003A0B29" w:rsidRDefault="003A0B29" w:rsidP="003A0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B29">
        <w:rPr>
          <w:rFonts w:ascii="Times New Roman" w:hAnsi="Times New Roman" w:cs="Times New Roman"/>
          <w:sz w:val="28"/>
          <w:szCs w:val="28"/>
        </w:rPr>
        <w:t xml:space="preserve">2) Нарушение требований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п.18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 Постановления №908, а также принципа информационной открытости, установленного в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п.1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ч.1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ст.3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 ФЗ-223, заказчиком не размещены документы содержащие перечень внесенных изменений в план закупки товаров, работ, услуг на период 01.01.2024 по 31.01.2024 (редакция 15).</w:t>
      </w:r>
    </w:p>
    <w:p w:rsidR="003A0B29" w:rsidRPr="003A0B29" w:rsidRDefault="003A0B29" w:rsidP="003A0B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A0B29">
        <w:rPr>
          <w:rFonts w:ascii="Times New Roman" w:hAnsi="Times New Roman" w:cs="Times New Roman"/>
          <w:sz w:val="28"/>
          <w:szCs w:val="28"/>
        </w:rPr>
        <w:t xml:space="preserve">3) Нарушены   требования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п.п.4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п.1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 Требований к форме плана закупки Постановления № 932, а также принцип информационной открытости, установленный в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п.1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ч.1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ст.3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 ФЗ-223, в графе 5 плана закупки позиции 1,2,5-13 не указаны сведения, установленные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п.п.4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п.1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 Требований к форме плана закупки Постановления №932.</w:t>
      </w:r>
      <w:proofErr w:type="gramEnd"/>
    </w:p>
    <w:p w:rsidR="003A0B29" w:rsidRPr="003A0B29" w:rsidRDefault="003A0B29" w:rsidP="003A0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B29">
        <w:rPr>
          <w:rFonts w:ascii="Times New Roman" w:hAnsi="Times New Roman" w:cs="Times New Roman"/>
          <w:sz w:val="28"/>
          <w:szCs w:val="28"/>
        </w:rPr>
        <w:t xml:space="preserve">4) Нарушение требований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ч.2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ст.2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 ФЗ-223 и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п.1.8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  Раздела 12 Главы 1 Положения, не предоставлена информация о том, каким образом определена цена услуги, каков порядок формирования цены договора.</w:t>
      </w:r>
    </w:p>
    <w:p w:rsidR="003A0B29" w:rsidRPr="003A0B29" w:rsidRDefault="003A0B29" w:rsidP="003A0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B29">
        <w:rPr>
          <w:rFonts w:ascii="Times New Roman" w:hAnsi="Times New Roman" w:cs="Times New Roman"/>
          <w:sz w:val="28"/>
          <w:szCs w:val="28"/>
        </w:rPr>
        <w:t xml:space="preserve">5) Нарушены требования положений ст. 309 ГК РФ, п. 28 Постановления №1352,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. 3.1. договора №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АБ641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 от 22.03.2024.</w:t>
      </w:r>
    </w:p>
    <w:p w:rsidR="003A0B29" w:rsidRPr="003A0B29" w:rsidRDefault="003A0B29" w:rsidP="003A0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B29">
        <w:rPr>
          <w:rFonts w:ascii="Times New Roman" w:hAnsi="Times New Roman" w:cs="Times New Roman"/>
          <w:sz w:val="28"/>
          <w:szCs w:val="28"/>
        </w:rPr>
        <w:t>6) Информация о заключении договора размещена с нарушением срока, установленного ч. 2 ст. 4.1 ФЗ-223.</w:t>
      </w:r>
    </w:p>
    <w:p w:rsidR="003A0B29" w:rsidRPr="003A0B29" w:rsidRDefault="003A0B29" w:rsidP="003A0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B29">
        <w:rPr>
          <w:rFonts w:ascii="Times New Roman" w:hAnsi="Times New Roman" w:cs="Times New Roman"/>
          <w:sz w:val="28"/>
          <w:szCs w:val="28"/>
        </w:rPr>
        <w:t xml:space="preserve">7) Размещена информация в реестре договоров, не соответствующая условиям договоров, что указывает на нарушение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. «д»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п.2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 Правил №1132,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п.19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 Порядка №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173н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>, а также несоблюдение принципа информационной открытости закупки, предусмотренного п. 1 ч. 1 ст. 3 ФЗ-223.</w:t>
      </w:r>
    </w:p>
    <w:p w:rsidR="00E61863" w:rsidRPr="003A0B29" w:rsidRDefault="003A0B29" w:rsidP="003A0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B29">
        <w:rPr>
          <w:rFonts w:ascii="Times New Roman" w:hAnsi="Times New Roman" w:cs="Times New Roman"/>
          <w:sz w:val="28"/>
          <w:szCs w:val="28"/>
        </w:rPr>
        <w:t xml:space="preserve">8) Нарушения требований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ч.2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ст.4.1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 ФЗ-223, нарушен срок размещения в </w:t>
      </w:r>
      <w:proofErr w:type="spellStart"/>
      <w:r w:rsidRPr="003A0B29">
        <w:rPr>
          <w:rFonts w:ascii="Times New Roman" w:hAnsi="Times New Roman" w:cs="Times New Roman"/>
          <w:sz w:val="28"/>
          <w:szCs w:val="28"/>
        </w:rPr>
        <w:t>ЕИС</w:t>
      </w:r>
      <w:proofErr w:type="spellEnd"/>
      <w:r w:rsidRPr="003A0B29">
        <w:rPr>
          <w:rFonts w:ascii="Times New Roman" w:hAnsi="Times New Roman" w:cs="Times New Roman"/>
          <w:sz w:val="28"/>
          <w:szCs w:val="28"/>
        </w:rPr>
        <w:t xml:space="preserve"> результатов исполнения по договорам.</w:t>
      </w:r>
      <w:bookmarkStart w:id="0" w:name="_GoBack"/>
      <w:bookmarkEnd w:id="0"/>
    </w:p>
    <w:sectPr w:rsidR="00E61863" w:rsidRPr="003A0B29" w:rsidSect="00503AA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A4"/>
    <w:rsid w:val="003A0B29"/>
    <w:rsid w:val="00503AA4"/>
    <w:rsid w:val="00D83512"/>
    <w:rsid w:val="00E6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Ольга Владимировна</dc:creator>
  <cp:lastModifiedBy>Гордеева Ольга Владимировна</cp:lastModifiedBy>
  <cp:revision>2</cp:revision>
  <dcterms:created xsi:type="dcterms:W3CDTF">2026-05-21T08:39:00Z</dcterms:created>
  <dcterms:modified xsi:type="dcterms:W3CDTF">2026-05-21T08:39:00Z</dcterms:modified>
</cp:coreProperties>
</file>