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b/>
          <w:bCs/>
          <w:iCs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  <w:t xml:space="preserve">2.1. </w:t>
      </w:r>
      <w:r>
        <w:rPr>
          <w:rFonts w:eastAsia="Calibri" w:cs="Times New Roman" w:ascii="Times New Roman" w:hAnsi="Times New Roman"/>
          <w:b/>
          <w:bCs/>
          <w:iCs/>
          <w:kern w:val="0"/>
          <w:sz w:val="26"/>
          <w:szCs w:val="26"/>
          <w14:ligatures w14:val="none"/>
        </w:rPr>
        <w:t>Перечень учреждений культуры Кемеровской области участвующих в процедуре независимой оценки качества в 2026 году.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kern w:val="0"/>
          <w:sz w:val="24"/>
          <w:szCs w:val="24"/>
          <w14:ligatures w14:val="none"/>
        </w:rPr>
      </w:pP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</w:r>
    </w:p>
    <w:tbl>
      <w:tblPr>
        <w:tblW w:w="136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4"/>
        <w:gridCol w:w="9639"/>
        <w:gridCol w:w="2235"/>
        <w:gridCol w:w="1274"/>
      </w:tblGrid>
      <w:tr>
        <w:trPr>
          <w:trHeight w:val="129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Полное официальное наименование учреждения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Число проголосовавших</w:t>
            </w:r>
          </w:p>
        </w:tc>
      </w:tr>
      <w:tr>
        <w:trPr>
          <w:trHeight w:val="366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333333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Государственное казённое учреждение культуры «Специальная библиотека Кузбасса для незрячих и слабовидящих»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697</w:t>
            </w:r>
          </w:p>
        </w:tc>
      </w:tr>
      <w:tr>
        <w:trPr>
          <w:trHeight w:val="415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Государственное автономное учреждение культуры «Прокопьевский драматический театр имени Ленинского комсомола»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472</w:t>
            </w:r>
          </w:p>
        </w:tc>
      </w:tr>
      <w:tr>
        <w:trPr>
          <w:trHeight w:val="369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color w:val="333333"/>
                <w:kern w:val="0"/>
                <w:sz w:val="24"/>
                <w:szCs w:val="24"/>
                <w:shd w:fill="FFFFFF" w:val="clear"/>
                <w14:ligatures w14:val="none"/>
              </w:rPr>
              <w:t>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Государственное автономное учреждение культуры «Джаз-клуб «Геликон»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416</w:t>
            </w:r>
          </w:p>
        </w:tc>
      </w:tr>
      <w:tr>
        <w:trPr>
          <w:trHeight w:val="199" w:hRule="atLeast"/>
        </w:trPr>
        <w:tc>
          <w:tcPr>
            <w:tcW w:w="13602" w:type="dxa"/>
            <w:gridSpan w:val="4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Calibri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Анжеро-Судженский городской округ</w:t>
            </w:r>
          </w:p>
        </w:tc>
      </w:tr>
      <w:tr>
        <w:trPr>
          <w:trHeight w:val="72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Анжеро-Судженского городского округа «Централизованная библиотечная система» (МБУК «ЦБС»)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349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Анжеро-Судженского городского округа «Городской краеведческий музей» (МБУК «ГКМ»)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203</w:t>
            </w:r>
          </w:p>
        </w:tc>
      </w:tr>
      <w:tr>
        <w:trPr>
          <w:trHeight w:val="156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Беловский городской округ</w:t>
            </w:r>
          </w:p>
        </w:tc>
      </w:tr>
      <w:tr>
        <w:trPr>
          <w:trHeight w:val="192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Культурный центр «Бачатский»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649</w:t>
            </w:r>
          </w:p>
        </w:tc>
      </w:tr>
      <w:tr>
        <w:trPr>
          <w:trHeight w:val="18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Дом культуры «Шахтер»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622</w:t>
            </w:r>
          </w:p>
        </w:tc>
      </w:tr>
      <w:tr>
        <w:trPr>
          <w:trHeight w:val="328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«Беловский музейно-выставочный центр»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ar-SA"/>
                <w14:ligatures w14:val="none"/>
              </w:rPr>
              <w:t>Березовский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 культурного развития» Березовского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599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«Городской музей имени В.Н. Плотникова»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Гурьевский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«Городской клуб горняков»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п. Сосновка»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с. Горскино»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с. Ур-Бедари»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«Сельский Дом культуры п. Раздольный»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14:ligatures w14:val="none"/>
              </w:rPr>
              <w:t>Ижморский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учреждение культуры «Ижморский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Калтанский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центр досуга и кино «Молодежный»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Централизованная библиотечная система Калтанского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Кемеровский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учреждение культуры «Дом культуры «Щегловский» Кемеровского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«Этноэкологический музей (Экомузей) – заповедник Тюльберский городок Кемеровского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585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4"/>
                <w:szCs w:val="24"/>
              </w:rPr>
              <w:t>Киселевский городской округ</w:t>
            </w:r>
          </w:p>
        </w:tc>
      </w:tr>
      <w:tr>
        <w:trPr>
          <w:trHeight w:val="346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left="36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«Дом культуры «Юбилейный»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951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Крапивинский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«Крапивинский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Ленинск-Кузнецкий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 им.Н.К.Крупской»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677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«Родина»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667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«Полысаевская централизованная библиотечная система»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Мариинский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«Калининский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825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«Центр национальных культур и ремёсел»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668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«Красноорловский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«Малопесчанский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703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«Театрально-досуговый центр «Жёлтое окошко»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«Николаевский сельский Дом культуры»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«Культурно-досуговое объединение «Праздник»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868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«Информационно – методический центр»</w:t>
            </w:r>
          </w:p>
        </w:tc>
        <w:tc>
          <w:tcPr>
            <w:tcW w:w="2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760</w:t>
            </w:r>
          </w:p>
        </w:tc>
      </w:tr>
      <w:tr>
        <w:trPr>
          <w:trHeight w:val="209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Междуреченский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имени В.И. Ленина»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«Междуреченская информационная библиотечная система»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393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«Выставочный зал»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Городской Дом Культуры «Железнодорожник»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313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Городской Дом Культуры «Геолог»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Городской Дом Культуры «Романтик»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186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Мысковский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Мысковского городского округа «Городской центр культуры»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бюджетной учреждение Дворец культуры «Юбилейный»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«Дворец культуры им. Горького»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библиотечная система Мысковского городского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«Мысковский историко-этнографический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Новокузнецкий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«Муниципальная информационно-библиотечная система г. Новокузнецка»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«Центр культуры и театрального искусства «Театр артиста»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«Дворец культуры «Алюминщик»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музей-заповедник «Кузнецкая крепость»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Осинниковский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дворец культуры «Октябрь» администрации Осинниковского городского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«Осинниковский городской краеведческий музей»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272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Прокопьевский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система» г. Прокопьевска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765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«Дворец культуры им. Артема»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Промышленновский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«Промышленновский центр культурного развития»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Таштагольский муниципальный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автономное учреждение культуры «Городской парк культуры и отдыха «Горняцкие горизонты» Таштагольского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Муниципальное бюджетное учреждение культуры «Телередакция «Эфир-Т»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Таштагольского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Тисульский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 культуры и кино»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Городской дворец культуры им. «30-летия Победы»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Топкинский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«Централизованная библиотечная система Топкинского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Чебулинский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«Чебулинский краеведческий музей» Чебулинского муниципального округа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Юргинский городской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«Краеведческий музей г. Юрги»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867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культуры «Юргинский музей детского изобразительного искусства народов Сибири и Дальнего Востока»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606</w:t>
            </w:r>
          </w:p>
        </w:tc>
      </w:tr>
      <w:tr>
        <w:trPr>
          <w:trHeight w:val="240" w:hRule="atLeast"/>
        </w:trPr>
        <w:tc>
          <w:tcPr>
            <w:tcW w:w="13602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Яйский муниципальный округ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библиотечная система Яйского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45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бюджетное учреждение «Централизованная клубная система Яйского муниципального округа»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highlight w:val="green"/>
                <w:lang w:eastAsia="ru-RU"/>
                <w14:ligatures w14:val="none"/>
              </w:rPr>
              <w:t>1148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0"/>
        <w:contextualSpacing/>
        <w:jc w:val="both"/>
        <w:rPr>
          <w:rFonts w:ascii="Times New Roman" w:hAnsi="Times New Roman" w:eastAsia="Calibri" w:cs="Times New Roman"/>
          <w:b/>
          <w:kern w:val="0"/>
          <w:sz w:val="26"/>
          <w:szCs w:val="26"/>
          <w14:ligatures w14:val="none"/>
        </w:rPr>
      </w:pPr>
      <w:r>
        <w:rPr>
          <w:rFonts w:eastAsia="Calibri" w:cs="Times New Roman" w:ascii="Times New Roman" w:hAnsi="Times New Roman"/>
          <w:b/>
          <w:kern w:val="0"/>
          <w:sz w:val="26"/>
          <w:szCs w:val="26"/>
          <w14:ligatures w14:val="none"/>
        </w:rPr>
      </w:r>
    </w:p>
    <w:sectPr>
      <w:type w:val="nextPage"/>
      <w:pgSz w:orient="landscape" w:w="16838" w:h="11906"/>
      <w:pgMar w:left="1134" w:right="1134" w:gutter="0" w:header="0" w:top="851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5e798e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e798e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e798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5e798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5e798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5e798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5e798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5e798e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5e798e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e798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e798e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5e798e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5e798e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5e798e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5e798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5e798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e798e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5e798e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5e798e"/>
    <w:rPr>
      <w:b/>
      <w:bCs/>
      <w:smallCaps/>
      <w:color w:themeColor="accent1" w:themeShade="bf" w:val="2F5496"/>
      <w:spacing w:val="5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uiPriority w:val="10"/>
    <w:qFormat/>
    <w:rsid w:val="005e798e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rsid w:val="005e798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5e798e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5e798e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5e7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numbering" w:styleId="Style1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uiPriority w:val="59"/>
    <w:rsid w:val="005e798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">
    <w:name w:val="Сетка таблицы19"/>
    <w:basedOn w:val="a1"/>
    <w:uiPriority w:val="59"/>
    <w:rsid w:val="005e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">
    <w:name w:val="Сетка таблицы25"/>
    <w:basedOn w:val="a1"/>
    <w:uiPriority w:val="59"/>
    <w:rsid w:val="005e798e"/>
    <w:pPr>
      <w:spacing w:after="0" w:line="240" w:lineRule="auto"/>
    </w:pPr>
    <w:rPr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">
    <w:name w:val="Сетка таблицы34"/>
    <w:basedOn w:val="a1"/>
    <w:uiPriority w:val="59"/>
    <w:rsid w:val="005e798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c">
    <w:name w:val="Table Grid"/>
    <w:basedOn w:val="a1"/>
    <w:uiPriority w:val="39"/>
    <w:rsid w:val="005e79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Application>LibreOffice/25.2.6.2$Linux_X86_64 LibreOffice_project/520$Build-2</Application>
  <AppVersion>15.0000</AppVersion>
  <Pages>6</Pages>
  <Words>770</Words>
  <Characters>6327</Characters>
  <CharactersWithSpaces>6873</CharactersWithSpaces>
  <Paragraphs>227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2026-06-26T02:59:00Z</dcterms:created>
  <dc:creator>Кузнецов Александр</dc:creator>
  <dc:description/>
  <dc:language>ru-RU</dc:language>
  <cp:lastModifiedBy>Кузнецов Александр</cp:lastModifiedBy>
  <cp:lastPrinted>2026-08-03T08:46:27Z</cp:lastPrinted>
  <dcterms:modified xsi:type="dcterms:W3CDTF">2026-07-31T03:49:00Z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